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007" w:rsidRDefault="00F26007" w:rsidP="00F26007">
      <w:pPr>
        <w:pStyle w:val="Geenafstand"/>
        <w:rPr>
          <w:sz w:val="28"/>
        </w:rPr>
      </w:pPr>
      <w:r w:rsidRPr="00F26007">
        <w:rPr>
          <w:sz w:val="28"/>
        </w:rPr>
        <w:t>Stel, je leent geld van d</w:t>
      </w:r>
      <w:r>
        <w:rPr>
          <w:sz w:val="28"/>
        </w:rPr>
        <w:t xml:space="preserve">e bank vanwege een financieel te kort. De planning was om een Opel Corsa aan te schaffen. In januari heeft de dealer van Opel een actie op alle modellen van Opel. Graag zou je gebruik willen maken van de actie. De nieuwprijs van de auto is €19.599-, </w:t>
      </w:r>
    </w:p>
    <w:p w:rsidR="00F26007" w:rsidRDefault="00F26007" w:rsidP="00F26007">
      <w:pPr>
        <w:pStyle w:val="Geenafstand"/>
        <w:rPr>
          <w:sz w:val="28"/>
        </w:rPr>
      </w:pPr>
      <w:r>
        <w:rPr>
          <w:sz w:val="28"/>
        </w:rPr>
        <w:t xml:space="preserve">De limiet </w:t>
      </w:r>
      <w:r w:rsidR="002035B6">
        <w:rPr>
          <w:sz w:val="28"/>
        </w:rPr>
        <w:t>die de bank jou toekend is €15.000-,</w:t>
      </w:r>
    </w:p>
    <w:p w:rsidR="002035B6" w:rsidRDefault="002035B6" w:rsidP="00F26007">
      <w:pPr>
        <w:pStyle w:val="Geenafstand"/>
        <w:rPr>
          <w:sz w:val="28"/>
        </w:rPr>
      </w:pPr>
      <w:r>
        <w:rPr>
          <w:sz w:val="28"/>
        </w:rPr>
        <w:t>De rente is vastgesteld op 5%.</w:t>
      </w:r>
    </w:p>
    <w:p w:rsidR="00B2572A" w:rsidRDefault="00B2572A" w:rsidP="00F26007">
      <w:pPr>
        <w:pStyle w:val="Geenafstand"/>
        <w:rPr>
          <w:sz w:val="28"/>
        </w:rPr>
      </w:pPr>
      <w:r>
        <w:rPr>
          <w:sz w:val="28"/>
        </w:rPr>
        <w:t xml:space="preserve">Bereken de schuld van het begin van elk jaar, de rente hiervan en als laatst wat je restschuld is aan </w:t>
      </w:r>
      <w:r>
        <w:rPr>
          <w:b/>
          <w:sz w:val="28"/>
        </w:rPr>
        <w:t xml:space="preserve">rente! </w:t>
      </w:r>
      <w:r>
        <w:rPr>
          <w:sz w:val="28"/>
        </w:rPr>
        <w:t>Je hoeft geen rekening te houden met de aflossing. Het gaat alleen om de rente die je bent verschuldigd.</w:t>
      </w:r>
    </w:p>
    <w:p w:rsidR="00B2572A" w:rsidRPr="00B2572A" w:rsidRDefault="00B2572A" w:rsidP="00F26007">
      <w:pPr>
        <w:pStyle w:val="Geenafstand"/>
        <w:rPr>
          <w:sz w:val="28"/>
        </w:rPr>
      </w:pPr>
    </w:p>
    <w:p w:rsidR="002035B6" w:rsidRDefault="002035B6" w:rsidP="00F26007">
      <w:pPr>
        <w:pStyle w:val="Geenafstand"/>
        <w:rPr>
          <w:sz w:val="28"/>
        </w:rPr>
      </w:pPr>
    </w:p>
    <w:tbl>
      <w:tblPr>
        <w:tblStyle w:val="Tabelraster"/>
        <w:tblW w:w="0" w:type="auto"/>
        <w:tblLook w:val="04A0" w:firstRow="1" w:lastRow="0" w:firstColumn="1" w:lastColumn="0" w:noHBand="0" w:noVBand="1"/>
      </w:tblPr>
      <w:tblGrid>
        <w:gridCol w:w="1626"/>
        <w:gridCol w:w="1896"/>
        <w:gridCol w:w="1811"/>
        <w:gridCol w:w="1879"/>
      </w:tblGrid>
      <w:tr w:rsidR="00B2572A" w:rsidTr="00B2572A">
        <w:tc>
          <w:tcPr>
            <w:tcW w:w="1626" w:type="dxa"/>
          </w:tcPr>
          <w:p w:rsidR="00B2572A" w:rsidRDefault="00B2572A" w:rsidP="00F26007">
            <w:pPr>
              <w:pStyle w:val="Geenafstand"/>
              <w:rPr>
                <w:sz w:val="28"/>
              </w:rPr>
            </w:pPr>
            <w:r>
              <w:rPr>
                <w:sz w:val="28"/>
              </w:rPr>
              <w:t>Jaar:</w:t>
            </w:r>
          </w:p>
        </w:tc>
        <w:tc>
          <w:tcPr>
            <w:tcW w:w="1896" w:type="dxa"/>
          </w:tcPr>
          <w:p w:rsidR="00B2572A" w:rsidRDefault="00B2572A" w:rsidP="00F26007">
            <w:pPr>
              <w:pStyle w:val="Geenafstand"/>
              <w:rPr>
                <w:sz w:val="28"/>
              </w:rPr>
            </w:pPr>
            <w:r>
              <w:rPr>
                <w:sz w:val="28"/>
              </w:rPr>
              <w:t>Schuld begin jaar:</w:t>
            </w:r>
          </w:p>
        </w:tc>
        <w:tc>
          <w:tcPr>
            <w:tcW w:w="1811" w:type="dxa"/>
          </w:tcPr>
          <w:p w:rsidR="00B2572A" w:rsidRDefault="00B2572A" w:rsidP="00F26007">
            <w:pPr>
              <w:pStyle w:val="Geenafstand"/>
              <w:rPr>
                <w:sz w:val="28"/>
              </w:rPr>
            </w:pPr>
            <w:r>
              <w:rPr>
                <w:sz w:val="28"/>
              </w:rPr>
              <w:t>Rente (5%):</w:t>
            </w:r>
          </w:p>
        </w:tc>
        <w:tc>
          <w:tcPr>
            <w:tcW w:w="1879" w:type="dxa"/>
          </w:tcPr>
          <w:p w:rsidR="00B2572A" w:rsidRDefault="00B2572A" w:rsidP="00F26007">
            <w:pPr>
              <w:pStyle w:val="Geenafstand"/>
              <w:rPr>
                <w:sz w:val="28"/>
              </w:rPr>
            </w:pPr>
            <w:r>
              <w:rPr>
                <w:sz w:val="28"/>
              </w:rPr>
              <w:t xml:space="preserve">Restschuld na aftrek </w:t>
            </w:r>
            <w:r w:rsidRPr="00B2572A">
              <w:rPr>
                <w:b/>
                <w:sz w:val="28"/>
              </w:rPr>
              <w:t>rente</w:t>
            </w:r>
            <w:r>
              <w:rPr>
                <w:sz w:val="28"/>
              </w:rPr>
              <w:t>:</w:t>
            </w:r>
          </w:p>
        </w:tc>
      </w:tr>
      <w:tr w:rsidR="00B2572A" w:rsidTr="00B2572A">
        <w:tc>
          <w:tcPr>
            <w:tcW w:w="1626" w:type="dxa"/>
          </w:tcPr>
          <w:p w:rsidR="00B2572A" w:rsidRDefault="00B2572A" w:rsidP="00F26007">
            <w:pPr>
              <w:pStyle w:val="Geenafstand"/>
              <w:rPr>
                <w:sz w:val="28"/>
              </w:rPr>
            </w:pPr>
            <w:r>
              <w:rPr>
                <w:sz w:val="28"/>
              </w:rPr>
              <w:t>1</w:t>
            </w:r>
          </w:p>
        </w:tc>
        <w:tc>
          <w:tcPr>
            <w:tcW w:w="1896" w:type="dxa"/>
          </w:tcPr>
          <w:p w:rsidR="00B2572A" w:rsidRDefault="00B2572A" w:rsidP="00F26007">
            <w:pPr>
              <w:pStyle w:val="Geenafstand"/>
              <w:rPr>
                <w:sz w:val="28"/>
              </w:rPr>
            </w:pPr>
            <w:r>
              <w:rPr>
                <w:sz w:val="28"/>
              </w:rPr>
              <w:t>€15.000</w:t>
            </w:r>
          </w:p>
        </w:tc>
        <w:tc>
          <w:tcPr>
            <w:tcW w:w="1811" w:type="dxa"/>
          </w:tcPr>
          <w:p w:rsidR="00B2572A" w:rsidRDefault="00B2572A" w:rsidP="00F26007">
            <w:pPr>
              <w:pStyle w:val="Geenafstand"/>
              <w:rPr>
                <w:sz w:val="28"/>
              </w:rPr>
            </w:pPr>
          </w:p>
        </w:tc>
        <w:tc>
          <w:tcPr>
            <w:tcW w:w="1879" w:type="dxa"/>
          </w:tcPr>
          <w:p w:rsidR="00B2572A" w:rsidRDefault="00B2572A" w:rsidP="00F26007">
            <w:pPr>
              <w:pStyle w:val="Geenafstand"/>
              <w:rPr>
                <w:sz w:val="28"/>
              </w:rPr>
            </w:pPr>
          </w:p>
        </w:tc>
      </w:tr>
      <w:tr w:rsidR="00B2572A" w:rsidTr="00B2572A">
        <w:tc>
          <w:tcPr>
            <w:tcW w:w="1626" w:type="dxa"/>
          </w:tcPr>
          <w:p w:rsidR="00B2572A" w:rsidRDefault="00B2572A" w:rsidP="00F26007">
            <w:pPr>
              <w:pStyle w:val="Geenafstand"/>
              <w:rPr>
                <w:sz w:val="28"/>
              </w:rPr>
            </w:pPr>
            <w:r>
              <w:rPr>
                <w:sz w:val="28"/>
              </w:rPr>
              <w:t>2</w:t>
            </w:r>
          </w:p>
        </w:tc>
        <w:tc>
          <w:tcPr>
            <w:tcW w:w="1896" w:type="dxa"/>
          </w:tcPr>
          <w:p w:rsidR="00B2572A" w:rsidRDefault="00B2572A" w:rsidP="00F26007">
            <w:pPr>
              <w:pStyle w:val="Geenafstand"/>
              <w:rPr>
                <w:sz w:val="28"/>
              </w:rPr>
            </w:pPr>
          </w:p>
        </w:tc>
        <w:tc>
          <w:tcPr>
            <w:tcW w:w="1811" w:type="dxa"/>
          </w:tcPr>
          <w:p w:rsidR="00B2572A" w:rsidRDefault="00B2572A" w:rsidP="00F26007">
            <w:pPr>
              <w:pStyle w:val="Geenafstand"/>
              <w:rPr>
                <w:sz w:val="28"/>
              </w:rPr>
            </w:pPr>
          </w:p>
        </w:tc>
        <w:tc>
          <w:tcPr>
            <w:tcW w:w="1879" w:type="dxa"/>
          </w:tcPr>
          <w:p w:rsidR="00B2572A" w:rsidRDefault="00B2572A" w:rsidP="00F26007">
            <w:pPr>
              <w:pStyle w:val="Geenafstand"/>
              <w:rPr>
                <w:sz w:val="28"/>
              </w:rPr>
            </w:pPr>
          </w:p>
        </w:tc>
      </w:tr>
      <w:tr w:rsidR="00B2572A" w:rsidTr="00B2572A">
        <w:tc>
          <w:tcPr>
            <w:tcW w:w="1626" w:type="dxa"/>
          </w:tcPr>
          <w:p w:rsidR="00B2572A" w:rsidRDefault="00B2572A" w:rsidP="00F26007">
            <w:pPr>
              <w:pStyle w:val="Geenafstand"/>
              <w:rPr>
                <w:sz w:val="28"/>
              </w:rPr>
            </w:pPr>
            <w:r>
              <w:rPr>
                <w:sz w:val="28"/>
              </w:rPr>
              <w:t>3</w:t>
            </w:r>
          </w:p>
        </w:tc>
        <w:tc>
          <w:tcPr>
            <w:tcW w:w="1896" w:type="dxa"/>
          </w:tcPr>
          <w:p w:rsidR="00B2572A" w:rsidRDefault="00B2572A" w:rsidP="00F26007">
            <w:pPr>
              <w:pStyle w:val="Geenafstand"/>
              <w:rPr>
                <w:sz w:val="28"/>
              </w:rPr>
            </w:pPr>
          </w:p>
        </w:tc>
        <w:tc>
          <w:tcPr>
            <w:tcW w:w="1811" w:type="dxa"/>
          </w:tcPr>
          <w:p w:rsidR="00B2572A" w:rsidRDefault="00B2572A" w:rsidP="00F26007">
            <w:pPr>
              <w:pStyle w:val="Geenafstand"/>
              <w:rPr>
                <w:sz w:val="28"/>
              </w:rPr>
            </w:pPr>
          </w:p>
        </w:tc>
        <w:tc>
          <w:tcPr>
            <w:tcW w:w="1879" w:type="dxa"/>
          </w:tcPr>
          <w:p w:rsidR="00B2572A" w:rsidRDefault="00B2572A" w:rsidP="00F26007">
            <w:pPr>
              <w:pStyle w:val="Geenafstand"/>
              <w:rPr>
                <w:sz w:val="28"/>
              </w:rPr>
            </w:pPr>
          </w:p>
        </w:tc>
      </w:tr>
      <w:tr w:rsidR="00B2572A" w:rsidTr="00B2572A">
        <w:tc>
          <w:tcPr>
            <w:tcW w:w="1626" w:type="dxa"/>
          </w:tcPr>
          <w:p w:rsidR="00B2572A" w:rsidRDefault="00B2572A" w:rsidP="00F26007">
            <w:pPr>
              <w:pStyle w:val="Geenafstand"/>
              <w:rPr>
                <w:sz w:val="28"/>
              </w:rPr>
            </w:pPr>
            <w:r>
              <w:rPr>
                <w:sz w:val="28"/>
              </w:rPr>
              <w:t>4</w:t>
            </w:r>
          </w:p>
        </w:tc>
        <w:tc>
          <w:tcPr>
            <w:tcW w:w="1896" w:type="dxa"/>
          </w:tcPr>
          <w:p w:rsidR="00B2572A" w:rsidRDefault="00B2572A" w:rsidP="00F26007">
            <w:pPr>
              <w:pStyle w:val="Geenafstand"/>
              <w:rPr>
                <w:sz w:val="28"/>
              </w:rPr>
            </w:pPr>
          </w:p>
        </w:tc>
        <w:tc>
          <w:tcPr>
            <w:tcW w:w="1811" w:type="dxa"/>
          </w:tcPr>
          <w:p w:rsidR="00B2572A" w:rsidRDefault="00B2572A" w:rsidP="00F26007">
            <w:pPr>
              <w:pStyle w:val="Geenafstand"/>
              <w:rPr>
                <w:sz w:val="28"/>
              </w:rPr>
            </w:pPr>
          </w:p>
        </w:tc>
        <w:tc>
          <w:tcPr>
            <w:tcW w:w="1879" w:type="dxa"/>
          </w:tcPr>
          <w:p w:rsidR="00B2572A" w:rsidRDefault="00B2572A" w:rsidP="00F26007">
            <w:pPr>
              <w:pStyle w:val="Geenafstand"/>
              <w:rPr>
                <w:sz w:val="28"/>
              </w:rPr>
            </w:pPr>
          </w:p>
        </w:tc>
      </w:tr>
    </w:tbl>
    <w:p w:rsidR="002035B6" w:rsidRDefault="002035B6" w:rsidP="00F26007">
      <w:pPr>
        <w:pStyle w:val="Geenafstand"/>
        <w:rPr>
          <w:sz w:val="28"/>
        </w:rPr>
      </w:pPr>
    </w:p>
    <w:p w:rsidR="002035B6" w:rsidRDefault="002035B6" w:rsidP="00F26007">
      <w:pPr>
        <w:pStyle w:val="Geenafstand"/>
        <w:rPr>
          <w:sz w:val="28"/>
        </w:rPr>
      </w:pPr>
    </w:p>
    <w:p w:rsidR="002035B6" w:rsidRDefault="002035B6" w:rsidP="00F26007">
      <w:pPr>
        <w:pStyle w:val="Geenafstand"/>
        <w:rPr>
          <w:sz w:val="28"/>
        </w:rPr>
      </w:pPr>
    </w:p>
    <w:p w:rsidR="00A35EE9" w:rsidRDefault="00A35EE9" w:rsidP="00F26007">
      <w:pPr>
        <w:pStyle w:val="Geenafstand"/>
        <w:rPr>
          <w:sz w:val="28"/>
        </w:rPr>
      </w:pPr>
    </w:p>
    <w:p w:rsidR="00A35EE9" w:rsidRDefault="00A35EE9" w:rsidP="00F26007">
      <w:pPr>
        <w:pStyle w:val="Geenafstand"/>
        <w:rPr>
          <w:sz w:val="28"/>
        </w:rPr>
      </w:pPr>
    </w:p>
    <w:p w:rsidR="00A35EE9" w:rsidRDefault="00A35EE9" w:rsidP="00F26007">
      <w:pPr>
        <w:pStyle w:val="Geenafstand"/>
        <w:rPr>
          <w:sz w:val="28"/>
        </w:rPr>
      </w:pPr>
      <w:r>
        <w:rPr>
          <w:sz w:val="28"/>
        </w:rPr>
        <w:t xml:space="preserve">Vul de bedragen in en stuur het op naar </w:t>
      </w:r>
      <w:hyperlink r:id="rId4" w:history="1">
        <w:r w:rsidRPr="00417C6C">
          <w:rPr>
            <w:rStyle w:val="Hyperlink"/>
            <w:sz w:val="28"/>
          </w:rPr>
          <w:t>0942118@hr.nl</w:t>
        </w:r>
      </w:hyperlink>
    </w:p>
    <w:p w:rsidR="00A35EE9" w:rsidRPr="00F26007" w:rsidRDefault="00A35EE9" w:rsidP="00F26007">
      <w:pPr>
        <w:pStyle w:val="Geenafstand"/>
        <w:rPr>
          <w:sz w:val="28"/>
        </w:rPr>
      </w:pPr>
      <w:bookmarkStart w:id="0" w:name="_GoBack"/>
      <w:bookmarkEnd w:id="0"/>
    </w:p>
    <w:sectPr w:rsidR="00A35EE9" w:rsidRPr="00F26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07"/>
    <w:rsid w:val="002035B6"/>
    <w:rsid w:val="00A35EE9"/>
    <w:rsid w:val="00B2572A"/>
    <w:rsid w:val="00F260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9A1CA"/>
  <w15:chartTrackingRefBased/>
  <w15:docId w15:val="{A368A288-7CE3-4074-BEB6-7561CB32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26007"/>
    <w:pPr>
      <w:spacing w:after="0" w:line="240" w:lineRule="auto"/>
    </w:pPr>
  </w:style>
  <w:style w:type="table" w:styleId="Tabelraster">
    <w:name w:val="Table Grid"/>
    <w:basedOn w:val="Standaardtabel"/>
    <w:uiPriority w:val="39"/>
    <w:rsid w:val="0020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35EE9"/>
    <w:rPr>
      <w:color w:val="0563C1" w:themeColor="hyperlink"/>
      <w:u w:val="single"/>
    </w:rPr>
  </w:style>
  <w:style w:type="character" w:styleId="Onopgelostemelding">
    <w:name w:val="Unresolved Mention"/>
    <w:basedOn w:val="Standaardalinea-lettertype"/>
    <w:uiPriority w:val="99"/>
    <w:semiHidden/>
    <w:unhideWhenUsed/>
    <w:rsid w:val="00A35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0942118@h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117</Words>
  <Characters>647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Simge Çinar</dc:creator>
  <cp:keywords/>
  <dc:description/>
  <cp:lastModifiedBy>Simge Çinar (0942118)</cp:lastModifiedBy>
  <cp:revision>2</cp:revision>
  <dcterms:created xsi:type="dcterms:W3CDTF">2019-01-31T11:56:00Z</dcterms:created>
  <dcterms:modified xsi:type="dcterms:W3CDTF">2019-01-31T12:37:00Z</dcterms:modified>
</cp:coreProperties>
</file>